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CE" w:rsidRDefault="00CC5AD9" w:rsidP="00E72DCE">
      <w:pPr>
        <w:jc w:val="center"/>
        <w:rPr>
          <w:rFonts w:ascii="Verdana" w:hAnsi="Verdana"/>
          <w:color w:val="979797"/>
          <w:sz w:val="36"/>
          <w:szCs w:val="36"/>
          <w:shd w:val="clear" w:color="auto" w:fill="FFFFFF"/>
        </w:rPr>
      </w:pPr>
      <w:r w:rsidRPr="00CC5AD9">
        <w:rPr>
          <w:rFonts w:ascii="Verdana" w:hAnsi="Verdana"/>
          <w:color w:val="979797"/>
          <w:sz w:val="36"/>
          <w:szCs w:val="36"/>
          <w:shd w:val="clear" w:color="auto" w:fill="FFFFFF"/>
        </w:rPr>
        <w:t>[</w:t>
      </w:r>
      <w:proofErr w:type="spellStart"/>
      <w:proofErr w:type="gramStart"/>
      <w:r w:rsidR="00E72DCE" w:rsidRPr="00CC5AD9">
        <w:rPr>
          <w:rStyle w:val="dbox-bold"/>
          <w:rFonts w:ascii="Verdana" w:hAnsi="Verdana"/>
          <w:b/>
          <w:bCs/>
          <w:color w:val="979797"/>
          <w:sz w:val="36"/>
          <w:szCs w:val="36"/>
          <w:shd w:val="clear" w:color="auto" w:fill="FFFFFF"/>
        </w:rPr>
        <w:t>fon</w:t>
      </w:r>
      <w:r w:rsidR="00E72DCE" w:rsidRPr="00CC5AD9">
        <w:rPr>
          <w:rFonts w:ascii="Verdana" w:hAnsi="Verdana"/>
          <w:color w:val="979797"/>
          <w:sz w:val="36"/>
          <w:szCs w:val="36"/>
          <w:shd w:val="clear" w:color="auto" w:fill="FFFFFF"/>
        </w:rPr>
        <w:t>-iks</w:t>
      </w:r>
      <w:proofErr w:type="spellEnd"/>
      <w:proofErr w:type="gramEnd"/>
      <w:r w:rsidRPr="00CC5AD9">
        <w:rPr>
          <w:rFonts w:ascii="Verdana" w:hAnsi="Verdana"/>
          <w:color w:val="979797"/>
          <w:sz w:val="36"/>
          <w:szCs w:val="36"/>
          <w:shd w:val="clear" w:color="auto" w:fill="FFFFFF"/>
        </w:rPr>
        <w:t>]</w:t>
      </w:r>
      <w:r w:rsidR="00E72DCE" w:rsidRPr="00CC5AD9">
        <w:rPr>
          <w:rFonts w:ascii="Verdana" w:hAnsi="Verdana"/>
          <w:color w:val="979797"/>
          <w:sz w:val="36"/>
          <w:szCs w:val="36"/>
          <w:shd w:val="clear" w:color="auto" w:fill="FFFFFF"/>
        </w:rPr>
        <w:t xml:space="preserve"> [</w:t>
      </w:r>
      <w:proofErr w:type="spellStart"/>
      <w:proofErr w:type="gramStart"/>
      <w:r w:rsidR="00E72DCE" w:rsidRPr="00CC5AD9">
        <w:rPr>
          <w:rStyle w:val="dbox-bold"/>
          <w:rFonts w:ascii="Verdana" w:hAnsi="Verdana"/>
          <w:b/>
          <w:bCs/>
          <w:color w:val="979797"/>
          <w:sz w:val="36"/>
          <w:szCs w:val="36"/>
          <w:shd w:val="clear" w:color="auto" w:fill="FFFFFF"/>
        </w:rPr>
        <w:t>bey</w:t>
      </w:r>
      <w:r w:rsidR="00E72DCE" w:rsidRPr="00CC5AD9">
        <w:rPr>
          <w:rFonts w:ascii="Verdana" w:hAnsi="Verdana"/>
          <w:color w:val="979797"/>
          <w:sz w:val="36"/>
          <w:szCs w:val="36"/>
          <w:shd w:val="clear" w:color="auto" w:fill="FFFFFF"/>
        </w:rPr>
        <w:t>-siks</w:t>
      </w:r>
      <w:proofErr w:type="spellEnd"/>
      <w:proofErr w:type="gramEnd"/>
      <w:r w:rsidR="00E72DCE" w:rsidRPr="00CC5AD9">
        <w:rPr>
          <w:rFonts w:ascii="Verdana" w:hAnsi="Verdana"/>
          <w:color w:val="979797"/>
          <w:sz w:val="36"/>
          <w:szCs w:val="36"/>
          <w:shd w:val="clear" w:color="auto" w:fill="FFFFFF"/>
        </w:rPr>
        <w:t>]</w:t>
      </w:r>
    </w:p>
    <w:p w:rsidR="00CC5AD9" w:rsidRDefault="00CC5AD9" w:rsidP="00E72DCE">
      <w:pPr>
        <w:jc w:val="center"/>
        <w:rPr>
          <w:rFonts w:ascii="Verdana" w:hAnsi="Verdana"/>
          <w:color w:val="979797"/>
          <w:sz w:val="28"/>
          <w:szCs w:val="28"/>
          <w:shd w:val="clear" w:color="auto" w:fill="FFFFFF"/>
        </w:rPr>
      </w:pPr>
      <w:r>
        <w:rPr>
          <w:rFonts w:ascii="Verdana" w:hAnsi="Verdana"/>
          <w:color w:val="979797"/>
          <w:sz w:val="28"/>
          <w:szCs w:val="28"/>
          <w:shd w:val="clear" w:color="auto" w:fill="FFFFFF"/>
        </w:rPr>
        <w:t>Phonics Basics</w:t>
      </w:r>
    </w:p>
    <w:p w:rsidR="00CC5AD9" w:rsidRDefault="00CC5AD9" w:rsidP="00E72DCE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Presented by Linnette Fehr</w:t>
      </w:r>
    </w:p>
    <w:p w:rsidR="00F47ABB" w:rsidRDefault="00F47ABB" w:rsidP="00E72DCE">
      <w:pPr>
        <w:jc w:val="center"/>
        <w:rPr>
          <w:sz w:val="24"/>
          <w:szCs w:val="24"/>
        </w:rPr>
      </w:pPr>
      <w:r>
        <w:rPr>
          <w:sz w:val="24"/>
          <w:szCs w:val="24"/>
        </w:rPr>
        <w:t>lfehr@stpaulsonalaska.org</w:t>
      </w:r>
    </w:p>
    <w:p w:rsidR="00CC5AD9" w:rsidRDefault="00CC5AD9" w:rsidP="00E72DCE">
      <w:pPr>
        <w:jc w:val="center"/>
        <w:rPr>
          <w:sz w:val="24"/>
          <w:szCs w:val="24"/>
        </w:rPr>
      </w:pPr>
      <w:r>
        <w:rPr>
          <w:sz w:val="24"/>
          <w:szCs w:val="24"/>
        </w:rPr>
        <w:t>Wisconsin Lutheran State Teachers Conference</w:t>
      </w:r>
    </w:p>
    <w:p w:rsidR="00CC5AD9" w:rsidRDefault="00CC5AD9" w:rsidP="00E72DC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29-30, 2015</w:t>
      </w:r>
    </w:p>
    <w:p w:rsidR="00CC5AD9" w:rsidRPr="00CC5AD9" w:rsidRDefault="00CC5AD9" w:rsidP="00E72DCE">
      <w:pPr>
        <w:jc w:val="center"/>
        <w:rPr>
          <w:sz w:val="24"/>
          <w:szCs w:val="24"/>
        </w:rPr>
      </w:pPr>
    </w:p>
    <w:p w:rsidR="00641968" w:rsidRDefault="004103DA" w:rsidP="00214A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Phonics: predictable relationships between phonemes (sounds) and graphemes (letters.)  The 26 letters in English can make 44 different sounds, </w:t>
      </w:r>
      <w:r w:rsidR="00214A01">
        <w:rPr>
          <w:sz w:val="28"/>
          <w:szCs w:val="28"/>
        </w:rPr>
        <w:t xml:space="preserve">but there are more than 500 ways to represent those 44 sounds.  </w:t>
      </w:r>
    </w:p>
    <w:p w:rsidR="00214A01" w:rsidRDefault="00214A01" w:rsidP="00214A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Some think that with all the exceptions in English it’s not worth it to spend too much time on phonics, but rather on memorizing and recognizing the most common words.</w:t>
      </w:r>
    </w:p>
    <w:p w:rsidR="00214A01" w:rsidRDefault="00214A01" w:rsidP="00214A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Memorizing high frequency words </w:t>
      </w:r>
      <w:r>
        <w:rPr>
          <w:sz w:val="28"/>
          <w:szCs w:val="28"/>
          <w:u w:val="single"/>
        </w:rPr>
        <w:t xml:space="preserve">is </w:t>
      </w:r>
      <w:r>
        <w:rPr>
          <w:sz w:val="28"/>
          <w:szCs w:val="28"/>
        </w:rPr>
        <w:t>important.  Edward Fry has ranked the 1000 most commonly used words in English, in frequency order.</w:t>
      </w:r>
    </w:p>
    <w:p w:rsidR="00214A01" w:rsidRDefault="00214A01" w:rsidP="004103DA">
      <w:pPr>
        <w:rPr>
          <w:sz w:val="28"/>
          <w:szCs w:val="28"/>
        </w:rPr>
      </w:pPr>
      <w:r>
        <w:rPr>
          <w:sz w:val="28"/>
          <w:szCs w:val="28"/>
        </w:rPr>
        <w:tab/>
        <w:t>“The first 25 make up about a third of all printed material.  The first 100 make up about half of all written material, and the first 300 make up about 65% of all written material.” (</w:t>
      </w:r>
      <w:r w:rsidR="00CE2213">
        <w:rPr>
          <w:sz w:val="28"/>
          <w:szCs w:val="28"/>
        </w:rPr>
        <w:t>Fry &amp; Kress, 2006).</w:t>
      </w:r>
    </w:p>
    <w:p w:rsidR="00E72DCE" w:rsidRDefault="00214A01" w:rsidP="00214A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aren’t teaching these common words to your students, you can get the list here </w:t>
      </w:r>
      <w:hyperlink r:id="rId5" w:history="1">
        <w:r w:rsidRPr="00BB5BE1">
          <w:rPr>
            <w:rStyle w:val="Hyperlink"/>
            <w:sz w:val="28"/>
            <w:szCs w:val="28"/>
          </w:rPr>
          <w:t>http://bjh.dadeschools.net/assets/fry_complete_1000.pdf</w:t>
        </w:r>
      </w:hyperlink>
      <w:r>
        <w:rPr>
          <w:sz w:val="28"/>
          <w:szCs w:val="28"/>
        </w:rPr>
        <w:t xml:space="preserve"> or many other free sites.</w:t>
      </w:r>
    </w:p>
    <w:p w:rsidR="00214A01" w:rsidRDefault="00214A01" w:rsidP="00214A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 why teach phonics?  T</w:t>
      </w:r>
      <w:r w:rsidR="00674E77">
        <w:rPr>
          <w:sz w:val="28"/>
          <w:szCs w:val="28"/>
        </w:rPr>
        <w:t>o read the</w:t>
      </w:r>
      <w:r>
        <w:rPr>
          <w:sz w:val="28"/>
          <w:szCs w:val="28"/>
        </w:rPr>
        <w:t xml:space="preserve"> other 35% of t</w:t>
      </w:r>
      <w:r w:rsidR="00674E77">
        <w:rPr>
          <w:sz w:val="28"/>
          <w:szCs w:val="28"/>
        </w:rPr>
        <w:t>he words!  Instead of listing phonics “rules” (with many exceptions,) call them strategies.  I tell my students I am teaching them the strategy to try first.</w:t>
      </w:r>
    </w:p>
    <w:p w:rsidR="00674E77" w:rsidRDefault="00674E77" w:rsidP="00214A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Today I will focus on the vowels and the basic strategies for vowel sounds.  Also note that instant words/sight words are not necessarily words that don’t follow any “rules.”  Of the first 100 Instant words</w:t>
      </w:r>
      <w:proofErr w:type="gramStart"/>
      <w:r>
        <w:rPr>
          <w:sz w:val="28"/>
          <w:szCs w:val="28"/>
        </w:rPr>
        <w:t>,</w:t>
      </w:r>
      <w:r w:rsidR="00CE2213">
        <w:rPr>
          <w:sz w:val="28"/>
          <w:szCs w:val="28"/>
        </w:rPr>
        <w:t xml:space="preserve"> </w:t>
      </w:r>
      <w:r w:rsidR="00972A25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make up about half of all written material,</w:t>
      </w:r>
      <w:r w:rsidR="00CE2213">
        <w:rPr>
          <w:sz w:val="28"/>
          <w:szCs w:val="28"/>
        </w:rPr>
        <w:t xml:space="preserve"> </w:t>
      </w:r>
      <w:r w:rsidR="002F116B">
        <w:rPr>
          <w:sz w:val="28"/>
          <w:szCs w:val="28"/>
        </w:rPr>
        <w:t>about 70</w:t>
      </w:r>
      <w:r>
        <w:rPr>
          <w:sz w:val="28"/>
          <w:szCs w:val="28"/>
        </w:rPr>
        <w:t xml:space="preserve"> of them </w:t>
      </w:r>
      <w:r w:rsidR="00CE2213">
        <w:rPr>
          <w:sz w:val="28"/>
          <w:szCs w:val="28"/>
        </w:rPr>
        <w:t>are</w:t>
      </w:r>
      <w:r>
        <w:rPr>
          <w:sz w:val="28"/>
          <w:szCs w:val="28"/>
        </w:rPr>
        <w:t xml:space="preserve"> decodable using the vowel strategies I will show you today.</w:t>
      </w:r>
    </w:p>
    <w:p w:rsidR="00F47ABB" w:rsidRDefault="00F47ABB" w:rsidP="00214A01">
      <w:pPr>
        <w:ind w:firstLine="720"/>
        <w:rPr>
          <w:sz w:val="28"/>
          <w:szCs w:val="28"/>
        </w:rPr>
      </w:pPr>
    </w:p>
    <w:p w:rsidR="00641968" w:rsidRPr="00674E77" w:rsidRDefault="00641968" w:rsidP="00674E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E77">
        <w:rPr>
          <w:sz w:val="28"/>
          <w:szCs w:val="28"/>
        </w:rPr>
        <w:t>Today is all about the vowels</w:t>
      </w:r>
    </w:p>
    <w:p w:rsidR="00727AD5" w:rsidRPr="00674E77" w:rsidRDefault="00674E77" w:rsidP="00674E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27AD5" w:rsidRPr="00674E77">
        <w:rPr>
          <w:sz w:val="28"/>
          <w:szCs w:val="28"/>
        </w:rPr>
        <w:t xml:space="preserve">very word </w:t>
      </w:r>
      <w:r w:rsidR="00326BC4">
        <w:rPr>
          <w:sz w:val="28"/>
          <w:szCs w:val="28"/>
        </w:rPr>
        <w:t>and e</w:t>
      </w:r>
      <w:r w:rsidR="00727AD5" w:rsidRPr="00674E77">
        <w:rPr>
          <w:sz w:val="28"/>
          <w:szCs w:val="28"/>
        </w:rPr>
        <w:t>very syllable needs a vowel</w:t>
      </w:r>
    </w:p>
    <w:p w:rsidR="00326BC4" w:rsidRDefault="00641968" w:rsidP="00326B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6BC4">
        <w:rPr>
          <w:sz w:val="28"/>
          <w:szCs w:val="28"/>
        </w:rPr>
        <w:t>Long sounds</w:t>
      </w:r>
    </w:p>
    <w:p w:rsidR="00326BC4" w:rsidRDefault="00326BC4" w:rsidP="005A51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6BC4">
        <w:rPr>
          <w:sz w:val="28"/>
          <w:szCs w:val="28"/>
        </w:rPr>
        <w:t>Short sound</w:t>
      </w:r>
      <w:r w:rsidR="00641968" w:rsidRPr="00326BC4">
        <w:rPr>
          <w:sz w:val="28"/>
          <w:szCs w:val="28"/>
        </w:rPr>
        <w:tab/>
      </w:r>
    </w:p>
    <w:p w:rsidR="00326BC4" w:rsidRDefault="00326BC4" w:rsidP="005A51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Consonant</w:t>
      </w:r>
    </w:p>
    <w:p w:rsidR="00326BC4" w:rsidRDefault="00326BC4" w:rsidP="005A51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Syllable</w:t>
      </w:r>
    </w:p>
    <w:p w:rsidR="00326BC4" w:rsidRDefault="00326BC4" w:rsidP="005A51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sure your students know these terms</w:t>
      </w:r>
    </w:p>
    <w:p w:rsidR="00641968" w:rsidRPr="00326BC4" w:rsidRDefault="00793A1B" w:rsidP="00326BC4">
      <w:pPr>
        <w:pStyle w:val="ListParagraph"/>
        <w:ind w:left="1440"/>
        <w:rPr>
          <w:sz w:val="28"/>
          <w:szCs w:val="28"/>
        </w:rPr>
      </w:pPr>
      <w:r w:rsidRPr="00326BC4">
        <w:rPr>
          <w:sz w:val="28"/>
          <w:szCs w:val="28"/>
        </w:rPr>
        <w:tab/>
      </w:r>
    </w:p>
    <w:p w:rsidR="00641968" w:rsidRPr="00326BC4" w:rsidRDefault="00641968" w:rsidP="00326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6BC4">
        <w:rPr>
          <w:sz w:val="28"/>
          <w:szCs w:val="28"/>
        </w:rPr>
        <w:t>Where the vowels are located in a word makes all the difference – imagine the letters of a word as your students lining up to go out for recess and jostling for position</w:t>
      </w:r>
      <w:r w:rsidR="00727AD5" w:rsidRPr="00326BC4">
        <w:rPr>
          <w:sz w:val="28"/>
          <w:szCs w:val="28"/>
        </w:rPr>
        <w:t>.  Those kids who always want to be in a certain position in line – vowels.</w:t>
      </w:r>
    </w:p>
    <w:p w:rsidR="00F4227E" w:rsidRDefault="00F4227E" w:rsidP="00641968">
      <w:pPr>
        <w:rPr>
          <w:sz w:val="28"/>
          <w:szCs w:val="28"/>
        </w:rPr>
      </w:pPr>
    </w:p>
    <w:p w:rsidR="00F4227E" w:rsidRPr="00326BC4" w:rsidRDefault="00326BC4" w:rsidP="00326B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Closed </w:t>
      </w:r>
    </w:p>
    <w:p w:rsidR="002F116B" w:rsidRPr="002F116B" w:rsidRDefault="001A5903" w:rsidP="00326B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6BC4">
        <w:rPr>
          <w:sz w:val="28"/>
          <w:szCs w:val="28"/>
        </w:rPr>
        <w:t xml:space="preserve">A closed syllable has a single </w:t>
      </w:r>
      <w:r w:rsidRPr="00326BC4">
        <w:rPr>
          <w:sz w:val="28"/>
          <w:szCs w:val="28"/>
          <w:u w:val="single"/>
        </w:rPr>
        <w:t>vowel</w:t>
      </w:r>
      <w:r w:rsidRPr="00326BC4">
        <w:rPr>
          <w:sz w:val="28"/>
          <w:szCs w:val="28"/>
        </w:rPr>
        <w:t xml:space="preserve"> sound and ends in a </w:t>
      </w:r>
      <w:r w:rsidRPr="00326BC4">
        <w:rPr>
          <w:sz w:val="28"/>
          <w:szCs w:val="28"/>
          <w:u w:val="single"/>
        </w:rPr>
        <w:t>consonant</w:t>
      </w:r>
      <w:r w:rsidR="002F116B">
        <w:rPr>
          <w:sz w:val="28"/>
          <w:szCs w:val="28"/>
          <w:u w:val="single"/>
        </w:rPr>
        <w:t>.</w:t>
      </w:r>
    </w:p>
    <w:p w:rsidR="001A5903" w:rsidRDefault="002F116B" w:rsidP="00326B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A5903" w:rsidRPr="00326BC4">
        <w:rPr>
          <w:sz w:val="28"/>
          <w:szCs w:val="28"/>
        </w:rPr>
        <w:t xml:space="preserve">he vowel usually says its </w:t>
      </w:r>
      <w:r w:rsidR="001A5903" w:rsidRPr="00326BC4">
        <w:rPr>
          <w:sz w:val="28"/>
          <w:szCs w:val="28"/>
          <w:u w:val="single"/>
        </w:rPr>
        <w:t>short</w:t>
      </w:r>
      <w:r w:rsidR="001A5903" w:rsidRPr="00326BC4">
        <w:rPr>
          <w:sz w:val="28"/>
          <w:szCs w:val="28"/>
        </w:rPr>
        <w:t xml:space="preserve"> sound.</w:t>
      </w:r>
    </w:p>
    <w:p w:rsidR="00326BC4" w:rsidRPr="00326BC4" w:rsidRDefault="00326BC4" w:rsidP="00326B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6BC4">
        <w:rPr>
          <w:sz w:val="28"/>
          <w:szCs w:val="28"/>
        </w:rPr>
        <w:t>Finger spell</w:t>
      </w:r>
      <w:r>
        <w:rPr>
          <w:sz w:val="28"/>
          <w:szCs w:val="28"/>
        </w:rPr>
        <w:t>ing</w:t>
      </w:r>
    </w:p>
    <w:p w:rsidR="00326BC4" w:rsidRPr="00326BC4" w:rsidRDefault="00326BC4" w:rsidP="00326BC4">
      <w:pPr>
        <w:pStyle w:val="ListParagraph"/>
        <w:ind w:left="1440"/>
        <w:rPr>
          <w:sz w:val="28"/>
          <w:szCs w:val="28"/>
        </w:rPr>
      </w:pPr>
    </w:p>
    <w:p w:rsidR="001A5903" w:rsidRPr="00326BC4" w:rsidRDefault="003F1B95" w:rsidP="00326B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</w:p>
    <w:p w:rsidR="00793A1B" w:rsidRDefault="00793A1B" w:rsidP="00326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26BC4">
        <w:rPr>
          <w:sz w:val="28"/>
          <w:szCs w:val="28"/>
        </w:rPr>
        <w:t xml:space="preserve">An open syllable ends in a </w:t>
      </w:r>
      <w:r w:rsidRPr="00326BC4">
        <w:rPr>
          <w:sz w:val="28"/>
          <w:szCs w:val="28"/>
          <w:u w:val="single"/>
        </w:rPr>
        <w:t>vowel</w:t>
      </w:r>
      <w:r w:rsidRPr="00326BC4">
        <w:rPr>
          <w:sz w:val="28"/>
          <w:szCs w:val="28"/>
        </w:rPr>
        <w:t xml:space="preserve"> sound and the vowel is usually </w:t>
      </w:r>
      <w:r w:rsidRPr="00326BC4">
        <w:rPr>
          <w:sz w:val="28"/>
          <w:szCs w:val="28"/>
          <w:u w:val="single"/>
        </w:rPr>
        <w:t>long</w:t>
      </w:r>
      <w:r w:rsidRPr="00326BC4">
        <w:rPr>
          <w:sz w:val="28"/>
          <w:szCs w:val="28"/>
        </w:rPr>
        <w:t>.</w:t>
      </w:r>
    </w:p>
    <w:p w:rsidR="00326BC4" w:rsidRDefault="00326BC4" w:rsidP="00326BC4">
      <w:pPr>
        <w:pStyle w:val="ListParagraph"/>
        <w:rPr>
          <w:sz w:val="28"/>
          <w:szCs w:val="28"/>
        </w:rPr>
      </w:pPr>
    </w:p>
    <w:p w:rsidR="00326BC4" w:rsidRPr="00326BC4" w:rsidRDefault="00326BC4" w:rsidP="00326B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Vowel-Consonant-S</w:t>
      </w:r>
      <w:r w:rsidR="003F1B95">
        <w:rPr>
          <w:sz w:val="28"/>
          <w:szCs w:val="28"/>
        </w:rPr>
        <w:t xml:space="preserve">ilent e </w:t>
      </w:r>
    </w:p>
    <w:p w:rsidR="00793A1B" w:rsidRPr="00326BC4" w:rsidRDefault="00793A1B" w:rsidP="00326B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26BC4">
        <w:rPr>
          <w:sz w:val="28"/>
          <w:szCs w:val="28"/>
        </w:rPr>
        <w:t xml:space="preserve">Silent e reaches around </w:t>
      </w:r>
      <w:r w:rsidR="00972A25">
        <w:rPr>
          <w:sz w:val="28"/>
          <w:szCs w:val="28"/>
        </w:rPr>
        <w:t>one</w:t>
      </w:r>
      <w:r w:rsidRPr="00326BC4">
        <w:rPr>
          <w:sz w:val="28"/>
          <w:szCs w:val="28"/>
        </w:rPr>
        <w:t xml:space="preserve"> consonant and taps the vowel on the shoulder and says, “Say your name!”</w:t>
      </w:r>
    </w:p>
    <w:p w:rsidR="00793A1B" w:rsidRDefault="00793A1B" w:rsidP="00641968">
      <w:pPr>
        <w:rPr>
          <w:sz w:val="28"/>
          <w:szCs w:val="28"/>
        </w:rPr>
      </w:pPr>
    </w:p>
    <w:p w:rsidR="00945521" w:rsidRPr="00F27066" w:rsidRDefault="00F27066" w:rsidP="00F27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Vowel Digraphs</w:t>
      </w:r>
    </w:p>
    <w:p w:rsidR="00F27066" w:rsidRPr="00F27066" w:rsidRDefault="00F27066" w:rsidP="00F270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27066">
        <w:rPr>
          <w:sz w:val="28"/>
          <w:szCs w:val="28"/>
        </w:rPr>
        <w:t xml:space="preserve">Two or more adjacent vowels that make a single sound is a </w:t>
      </w:r>
      <w:r w:rsidRPr="00F27066">
        <w:rPr>
          <w:sz w:val="28"/>
          <w:szCs w:val="28"/>
          <w:u w:val="single"/>
        </w:rPr>
        <w:t>vowel digraph</w:t>
      </w:r>
      <w:r w:rsidRPr="00F27066">
        <w:rPr>
          <w:sz w:val="28"/>
          <w:szCs w:val="28"/>
        </w:rPr>
        <w:t>.</w:t>
      </w:r>
    </w:p>
    <w:p w:rsidR="00945521" w:rsidRPr="00F27066" w:rsidRDefault="00F27066" w:rsidP="00F2706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45521" w:rsidRPr="00F27066">
        <w:rPr>
          <w:sz w:val="28"/>
          <w:szCs w:val="28"/>
        </w:rPr>
        <w:t>Less common digraphs: N</w:t>
      </w:r>
      <w:r w:rsidR="00945521" w:rsidRPr="00F27066">
        <w:rPr>
          <w:sz w:val="28"/>
          <w:szCs w:val="28"/>
          <w:u w:val="single"/>
        </w:rPr>
        <w:t>EW</w:t>
      </w:r>
      <w:r>
        <w:rPr>
          <w:sz w:val="28"/>
          <w:szCs w:val="28"/>
        </w:rPr>
        <w:t xml:space="preserve"> and </w:t>
      </w:r>
      <w:r w:rsidRPr="00F27066">
        <w:rPr>
          <w:sz w:val="28"/>
          <w:szCs w:val="28"/>
        </w:rPr>
        <w:t>S</w:t>
      </w:r>
      <w:r w:rsidRPr="00F27066">
        <w:rPr>
          <w:sz w:val="28"/>
          <w:szCs w:val="28"/>
          <w:u w:val="single"/>
        </w:rPr>
        <w:t>AW</w:t>
      </w:r>
      <w:r>
        <w:rPr>
          <w:sz w:val="28"/>
          <w:szCs w:val="28"/>
        </w:rPr>
        <w:t xml:space="preserve"> </w:t>
      </w:r>
      <w:r w:rsidR="00945521" w:rsidRPr="00F27066">
        <w:rPr>
          <w:sz w:val="28"/>
          <w:szCs w:val="28"/>
        </w:rPr>
        <w:t>(yes! W is consi</w:t>
      </w:r>
      <w:r>
        <w:rPr>
          <w:sz w:val="28"/>
          <w:szCs w:val="28"/>
        </w:rPr>
        <w:t xml:space="preserve">dered a vowel in this case!) </w:t>
      </w:r>
      <w:r w:rsidR="00945521" w:rsidRPr="00F27066">
        <w:rPr>
          <w:sz w:val="28"/>
          <w:szCs w:val="28"/>
        </w:rPr>
        <w:t xml:space="preserve"> </w:t>
      </w:r>
    </w:p>
    <w:p w:rsidR="00F27066" w:rsidRPr="00F27066" w:rsidRDefault="00F27066" w:rsidP="00F27066">
      <w:pPr>
        <w:pStyle w:val="ListParagraph"/>
        <w:rPr>
          <w:sz w:val="28"/>
          <w:szCs w:val="28"/>
          <w:u w:val="single"/>
        </w:rPr>
      </w:pPr>
    </w:p>
    <w:p w:rsidR="00945521" w:rsidRDefault="00F27066" w:rsidP="00F27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Vowel diphthong</w:t>
      </w:r>
    </w:p>
    <w:p w:rsidR="003F1B95" w:rsidRPr="00F27066" w:rsidRDefault="003F1B95" w:rsidP="003F1B9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="Verdana" w:hAnsi="Verdana"/>
          <w:color w:val="979797"/>
          <w:sz w:val="30"/>
          <w:szCs w:val="30"/>
          <w:shd w:val="clear" w:color="auto" w:fill="FFFFFF"/>
        </w:rPr>
        <w:t>[</w:t>
      </w:r>
      <w:proofErr w:type="spellStart"/>
      <w:r>
        <w:rPr>
          <w:rStyle w:val="dbox-bold"/>
          <w:rFonts w:ascii="Verdana" w:hAnsi="Verdana"/>
          <w:b/>
          <w:bCs/>
          <w:color w:val="979797"/>
          <w:sz w:val="30"/>
          <w:szCs w:val="30"/>
          <w:shd w:val="clear" w:color="auto" w:fill="FFFFFF"/>
        </w:rPr>
        <w:t>dif</w:t>
      </w:r>
      <w:r>
        <w:rPr>
          <w:rFonts w:ascii="Verdana" w:hAnsi="Verdana"/>
          <w:color w:val="979797"/>
          <w:sz w:val="30"/>
          <w:szCs w:val="30"/>
          <w:shd w:val="clear" w:color="auto" w:fill="FFFFFF"/>
        </w:rPr>
        <w:t>-thawng</w:t>
      </w:r>
      <w:proofErr w:type="spellEnd"/>
      <w:r>
        <w:rPr>
          <w:rFonts w:ascii="Verdana" w:hAnsi="Verdana"/>
          <w:color w:val="979797"/>
          <w:sz w:val="30"/>
          <w:szCs w:val="30"/>
          <w:shd w:val="clear" w:color="auto" w:fill="FFFFFF"/>
        </w:rPr>
        <w:t>, -thong,</w:t>
      </w:r>
      <w:r>
        <w:rPr>
          <w:rStyle w:val="apple-converted-space"/>
          <w:rFonts w:ascii="Verdana" w:hAnsi="Verdana"/>
          <w:color w:val="979797"/>
          <w:sz w:val="30"/>
          <w:szCs w:val="30"/>
          <w:shd w:val="clear" w:color="auto" w:fill="FFFFFF"/>
        </w:rPr>
        <w:t> </w:t>
      </w:r>
      <w:r>
        <w:rPr>
          <w:rStyle w:val="dbox-bold"/>
          <w:rFonts w:ascii="Verdana" w:hAnsi="Verdana"/>
          <w:b/>
          <w:bCs/>
          <w:color w:val="979797"/>
          <w:sz w:val="30"/>
          <w:szCs w:val="30"/>
          <w:shd w:val="clear" w:color="auto" w:fill="FFFFFF"/>
        </w:rPr>
        <w:t>dip</w:t>
      </w:r>
      <w:r>
        <w:rPr>
          <w:rFonts w:ascii="Verdana" w:hAnsi="Verdana"/>
          <w:color w:val="979797"/>
          <w:sz w:val="30"/>
          <w:szCs w:val="30"/>
          <w:shd w:val="clear" w:color="auto" w:fill="FFFFFF"/>
        </w:rPr>
        <w:t>-]</w:t>
      </w:r>
      <w:r>
        <w:rPr>
          <w:rStyle w:val="apple-converted-space"/>
          <w:rFonts w:ascii="Verdana" w:hAnsi="Verdana"/>
          <w:color w:val="979797"/>
          <w:sz w:val="30"/>
          <w:szCs w:val="30"/>
          <w:shd w:val="clear" w:color="auto" w:fill="FFFFFF"/>
        </w:rPr>
        <w:t> </w:t>
      </w:r>
    </w:p>
    <w:p w:rsidR="003F1B95" w:rsidRDefault="003F1B95" w:rsidP="003F1B9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945521" w:rsidRPr="003F1B95">
        <w:rPr>
          <w:sz w:val="28"/>
          <w:szCs w:val="28"/>
        </w:rPr>
        <w:t xml:space="preserve"> sound produced when the tongue glides from one place to the other</w:t>
      </w:r>
    </w:p>
    <w:p w:rsidR="003F1B95" w:rsidRDefault="00975DD6" w:rsidP="003F1B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F1B95">
        <w:rPr>
          <w:sz w:val="28"/>
          <w:szCs w:val="28"/>
        </w:rPr>
        <w:t xml:space="preserve">oi, oy, ow, </w:t>
      </w:r>
      <w:proofErr w:type="spellStart"/>
      <w:r w:rsidRPr="003F1B95">
        <w:rPr>
          <w:sz w:val="28"/>
          <w:szCs w:val="28"/>
        </w:rPr>
        <w:t>ou</w:t>
      </w:r>
      <w:proofErr w:type="spellEnd"/>
      <w:r w:rsidRPr="003F1B95">
        <w:rPr>
          <w:sz w:val="28"/>
          <w:szCs w:val="28"/>
        </w:rPr>
        <w:t xml:space="preserve"> </w:t>
      </w:r>
    </w:p>
    <w:p w:rsidR="00945521" w:rsidRPr="003F1B95" w:rsidRDefault="00975DD6" w:rsidP="003F1B9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F1B95">
        <w:rPr>
          <w:sz w:val="28"/>
          <w:szCs w:val="28"/>
        </w:rPr>
        <w:t>They sound like they’re whining</w:t>
      </w:r>
    </w:p>
    <w:p w:rsidR="00975DD6" w:rsidRDefault="00975DD6" w:rsidP="00641968">
      <w:pPr>
        <w:rPr>
          <w:sz w:val="28"/>
          <w:szCs w:val="28"/>
        </w:rPr>
      </w:pPr>
    </w:p>
    <w:p w:rsidR="00F47ABB" w:rsidRDefault="00F47ABB" w:rsidP="00641968">
      <w:pPr>
        <w:rPr>
          <w:sz w:val="28"/>
          <w:szCs w:val="28"/>
        </w:rPr>
      </w:pPr>
    </w:p>
    <w:p w:rsidR="00F47ABB" w:rsidRDefault="00F47ABB" w:rsidP="00641968">
      <w:pPr>
        <w:rPr>
          <w:sz w:val="28"/>
          <w:szCs w:val="28"/>
        </w:rPr>
      </w:pPr>
    </w:p>
    <w:p w:rsidR="00D441D1" w:rsidRPr="003F1B95" w:rsidRDefault="003F1B95" w:rsidP="003F1B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R-Controlled </w:t>
      </w:r>
    </w:p>
    <w:p w:rsidR="00975DD6" w:rsidRPr="003F1B95" w:rsidRDefault="00975DD6" w:rsidP="003F1B9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F1B95">
        <w:rPr>
          <w:sz w:val="28"/>
          <w:szCs w:val="28"/>
        </w:rPr>
        <w:t xml:space="preserve">The A and the O can sometimes have a little control over that R, but mostly in an </w:t>
      </w:r>
      <w:r w:rsidRPr="003F1B95">
        <w:rPr>
          <w:sz w:val="28"/>
          <w:szCs w:val="28"/>
          <w:u w:val="single"/>
        </w:rPr>
        <w:t>R-controlled</w:t>
      </w:r>
      <w:r w:rsidRPr="003F1B95">
        <w:rPr>
          <w:sz w:val="28"/>
          <w:szCs w:val="28"/>
        </w:rPr>
        <w:t xml:space="preserve"> syllable you hear only the R.</w:t>
      </w:r>
    </w:p>
    <w:p w:rsidR="00945521" w:rsidRDefault="00945521" w:rsidP="00641968">
      <w:pPr>
        <w:rPr>
          <w:sz w:val="28"/>
          <w:szCs w:val="28"/>
        </w:rPr>
      </w:pPr>
    </w:p>
    <w:p w:rsidR="003F1B95" w:rsidRDefault="003F1B95" w:rsidP="003F1B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441D1" w:rsidRPr="003F1B95">
        <w:rPr>
          <w:sz w:val="28"/>
          <w:szCs w:val="28"/>
        </w:rPr>
        <w:t xml:space="preserve">onsonant-le </w:t>
      </w:r>
    </w:p>
    <w:p w:rsidR="00D441D1" w:rsidRPr="003F1B95" w:rsidRDefault="00D441D1" w:rsidP="003F1B9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F1B95">
        <w:rPr>
          <w:sz w:val="28"/>
          <w:szCs w:val="28"/>
        </w:rPr>
        <w:t>Only occurs in a wo</w:t>
      </w:r>
      <w:r w:rsidR="003F1B95">
        <w:rPr>
          <w:sz w:val="28"/>
          <w:szCs w:val="28"/>
        </w:rPr>
        <w:t>rd with more than one syllable.</w:t>
      </w:r>
      <w:r w:rsidRPr="003F1B95">
        <w:rPr>
          <w:sz w:val="28"/>
          <w:szCs w:val="28"/>
        </w:rPr>
        <w:t xml:space="preserve"> </w:t>
      </w:r>
    </w:p>
    <w:p w:rsidR="00793A1B" w:rsidRDefault="003F1B95" w:rsidP="0064196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–le pulls one preceding consonant into the syllable with it</w:t>
      </w:r>
    </w:p>
    <w:p w:rsidR="003F1B95" w:rsidRDefault="003F1B95" w:rsidP="003F1B95">
      <w:pPr>
        <w:pStyle w:val="ListParagraph"/>
        <w:rPr>
          <w:sz w:val="28"/>
          <w:szCs w:val="28"/>
        </w:rPr>
      </w:pPr>
    </w:p>
    <w:p w:rsidR="003F1B95" w:rsidRDefault="00252F77" w:rsidP="00252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Sight Words</w:t>
      </w:r>
    </w:p>
    <w:p w:rsidR="00252F77" w:rsidRDefault="00252F77" w:rsidP="00252F7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Don’t like rules or don’t fit in a common category</w:t>
      </w:r>
    </w:p>
    <w:p w:rsidR="00CE2213" w:rsidRDefault="00CE2213" w:rsidP="00CE2213">
      <w:pPr>
        <w:rPr>
          <w:sz w:val="28"/>
          <w:szCs w:val="28"/>
        </w:rPr>
      </w:pPr>
    </w:p>
    <w:p w:rsidR="00CE2213" w:rsidRPr="00CE2213" w:rsidRDefault="00CE2213" w:rsidP="00CE2213">
      <w:pPr>
        <w:rPr>
          <w:sz w:val="28"/>
          <w:szCs w:val="28"/>
        </w:rPr>
      </w:pPr>
    </w:p>
    <w:p w:rsidR="00CE2213" w:rsidRDefault="00CE2213" w:rsidP="00CE2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Source List</w:t>
      </w:r>
    </w:p>
    <w:p w:rsidR="00CE2213" w:rsidRPr="00CE2213" w:rsidRDefault="00CE2213" w:rsidP="00CE2213">
      <w:pPr>
        <w:rPr>
          <w:b/>
          <w:sz w:val="28"/>
          <w:szCs w:val="28"/>
        </w:rPr>
      </w:pPr>
    </w:p>
    <w:p w:rsidR="00252F77" w:rsidRDefault="00CE2213" w:rsidP="00CE2213">
      <w:pPr>
        <w:rPr>
          <w:i/>
        </w:rPr>
      </w:pPr>
      <w:r>
        <w:t xml:space="preserve">Cheney, Wendy </w:t>
      </w:r>
      <w:r w:rsidR="002F116B">
        <w:t xml:space="preserve">J. &amp; Cohen, E. Judith (1998) </w:t>
      </w:r>
      <w:r w:rsidR="002F116B">
        <w:rPr>
          <w:i/>
        </w:rPr>
        <w:t>Phonics – Not If, But How and When.</w:t>
      </w:r>
    </w:p>
    <w:p w:rsidR="002F116B" w:rsidRPr="002F116B" w:rsidRDefault="002F116B" w:rsidP="00CE2213">
      <w:r>
        <w:rPr>
          <w:i/>
        </w:rPr>
        <w:tab/>
      </w:r>
      <w:proofErr w:type="spellStart"/>
      <w:r>
        <w:t>Bothel</w:t>
      </w:r>
      <w:proofErr w:type="spellEnd"/>
      <w:r>
        <w:t>, WA: The Wright Group.</w:t>
      </w:r>
    </w:p>
    <w:p w:rsidR="00793A1B" w:rsidRPr="00793A1B" w:rsidRDefault="00793A1B" w:rsidP="00641968">
      <w:pPr>
        <w:rPr>
          <w:sz w:val="28"/>
          <w:szCs w:val="28"/>
        </w:rPr>
      </w:pPr>
    </w:p>
    <w:p w:rsidR="00CE2213" w:rsidRDefault="00CE2213" w:rsidP="00CE221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Fry, E.B. &amp; Kress, J. E. (2006) </w:t>
      </w:r>
      <w:r>
        <w:rPr>
          <w:rFonts w:asciiTheme="minorHAnsi" w:hAnsiTheme="minorHAnsi"/>
          <w:i/>
          <w:color w:val="000000"/>
          <w:sz w:val="22"/>
          <w:szCs w:val="22"/>
        </w:rPr>
        <w:t>The Reading Teacher’s Book of Lists, Fifth Edition.</w:t>
      </w:r>
    </w:p>
    <w:p w:rsidR="00CE2213" w:rsidRPr="006D396E" w:rsidRDefault="00CE2213" w:rsidP="00CE221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San Francisco, CA: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Jossey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-Bass.</w:t>
      </w:r>
    </w:p>
    <w:p w:rsidR="00CE2213" w:rsidRDefault="00CE2213" w:rsidP="00CE221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Sonday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A. (2004)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Sonday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 System: Learning to Read </w:t>
      </w:r>
      <w:r>
        <w:rPr>
          <w:rFonts w:asciiTheme="minorHAnsi" w:hAnsiTheme="minorHAnsi"/>
          <w:color w:val="000000"/>
          <w:sz w:val="22"/>
          <w:szCs w:val="22"/>
        </w:rPr>
        <w:t>(4</w:t>
      </w:r>
      <w:r w:rsidRPr="0075336D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 xml:space="preserve"> Ed.) Minneapolis, MN: Winsor Learning.</w:t>
      </w:r>
    </w:p>
    <w:p w:rsidR="00CE2213" w:rsidRDefault="00CE2213" w:rsidP="00CE2213">
      <w:pPr>
        <w:pStyle w:val="NormalWeb"/>
        <w:contextualSpacing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Tompkins, Gail E. (2015)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Literacy in the Early Grades: A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</w:rPr>
        <w:t>Succesful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</w:rPr>
        <w:t xml:space="preserve"> Start for PreK-4 Readers and Writers.</w:t>
      </w:r>
    </w:p>
    <w:p w:rsidR="00CE2213" w:rsidRPr="00FB359E" w:rsidRDefault="00CE2213" w:rsidP="00CE2213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Boston, MA: Pearson.</w:t>
      </w:r>
    </w:p>
    <w:p w:rsidR="00641968" w:rsidRDefault="00641968" w:rsidP="00641968">
      <w:pPr>
        <w:rPr>
          <w:sz w:val="28"/>
          <w:szCs w:val="28"/>
        </w:rPr>
      </w:pPr>
    </w:p>
    <w:p w:rsidR="00641968" w:rsidRDefault="00641968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E34B4C" w:rsidRDefault="00E34B4C" w:rsidP="00641968">
      <w:pPr>
        <w:rPr>
          <w:sz w:val="28"/>
          <w:szCs w:val="28"/>
        </w:rPr>
      </w:pPr>
    </w:p>
    <w:p w:rsidR="002F116B" w:rsidRDefault="00146FEF" w:rsidP="006419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Copyright 2015 Linnette Fehr</w:t>
      </w:r>
    </w:p>
    <w:p w:rsidR="00E34B4C" w:rsidRPr="00B57711" w:rsidRDefault="00E34B4C" w:rsidP="00E34B4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Vowel and Syllable Patterns        </w:t>
      </w:r>
      <w:r>
        <w:rPr>
          <w:sz w:val="16"/>
          <w:szCs w:val="16"/>
        </w:rPr>
        <w:t>Linnette Fehr</w:t>
      </w:r>
      <w:r w:rsidR="00146FEF">
        <w:rPr>
          <w:sz w:val="16"/>
          <w:szCs w:val="16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>top   kiss   in   black   when</w:t>
            </w:r>
          </w:p>
          <w:p w:rsidR="00E34B4C" w:rsidRPr="000565D3" w:rsidRDefault="00E34B4C" w:rsidP="00743565">
            <w:pPr>
              <w:rPr>
                <w:sz w:val="24"/>
                <w:szCs w:val="24"/>
                <w:u w:val="single"/>
              </w:rPr>
            </w:pPr>
            <w:r w:rsidRPr="000565D3">
              <w:rPr>
                <w:sz w:val="24"/>
                <w:szCs w:val="24"/>
              </w:rPr>
              <w:t>Closed:  has a single vowel and  ends in a consonant</w:t>
            </w:r>
            <w:r w:rsidRPr="000565D3">
              <w:rPr>
                <w:sz w:val="24"/>
                <w:szCs w:val="24"/>
                <w:u w:val="single"/>
              </w:rPr>
              <w:t xml:space="preserve">  </w:t>
            </w:r>
          </w:p>
          <w:p w:rsidR="00E34B4C" w:rsidRPr="00C50B04" w:rsidRDefault="00E34B4C" w:rsidP="00743565">
            <w:pPr>
              <w:rPr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 xml:space="preserve">The vowel is usually </w:t>
            </w:r>
            <w:r w:rsidRPr="000565D3">
              <w:rPr>
                <w:sz w:val="24"/>
                <w:szCs w:val="24"/>
                <w:u w:val="single"/>
              </w:rPr>
              <w:t>short.</w:t>
            </w:r>
          </w:p>
        </w:tc>
      </w:tr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>no   me   my   she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r w:rsidRPr="000565D3">
              <w:rPr>
                <w:sz w:val="24"/>
                <w:szCs w:val="24"/>
              </w:rPr>
              <w:t>Open: ends in a vowel sound</w:t>
            </w:r>
          </w:p>
          <w:p w:rsidR="00E34B4C" w:rsidRDefault="00E34B4C" w:rsidP="00743565">
            <w:pPr>
              <w:rPr>
                <w:b/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 xml:space="preserve">The vowel is usually </w:t>
            </w:r>
            <w:r w:rsidRPr="000565D3">
              <w:rPr>
                <w:sz w:val="24"/>
                <w:szCs w:val="24"/>
                <w:u w:val="single"/>
              </w:rPr>
              <w:t>long</w:t>
            </w:r>
            <w:r w:rsidRPr="000565D3">
              <w:rPr>
                <w:sz w:val="24"/>
                <w:szCs w:val="24"/>
              </w:rPr>
              <w:t>.</w:t>
            </w:r>
          </w:p>
        </w:tc>
      </w:tr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Silent e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>came   home   hole   white   stove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r w:rsidRPr="000565D3">
              <w:rPr>
                <w:sz w:val="24"/>
                <w:szCs w:val="24"/>
              </w:rPr>
              <w:t>Silent e: has the pattern of Vowel – consonant- silent e</w:t>
            </w:r>
          </w:p>
          <w:p w:rsidR="00E34B4C" w:rsidRDefault="00E34B4C" w:rsidP="00743565">
            <w:pPr>
              <w:rPr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 xml:space="preserve">The first vowel is usually </w:t>
            </w:r>
            <w:r w:rsidRPr="000565D3">
              <w:rPr>
                <w:sz w:val="24"/>
                <w:szCs w:val="24"/>
                <w:u w:val="single"/>
              </w:rPr>
              <w:t>long</w:t>
            </w:r>
            <w:r w:rsidRPr="000565D3">
              <w:rPr>
                <w:sz w:val="24"/>
                <w:szCs w:val="24"/>
              </w:rPr>
              <w:t>.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 xml:space="preserve">else   </w:t>
            </w:r>
            <w:proofErr w:type="spellStart"/>
            <w:r w:rsidRPr="000565D3">
              <w:rPr>
                <w:rFonts w:ascii="Comic Sans MS" w:hAnsi="Comic Sans MS"/>
                <w:sz w:val="40"/>
                <w:szCs w:val="40"/>
              </w:rPr>
              <w:t>Mudge</w:t>
            </w:r>
            <w:proofErr w:type="spellEnd"/>
          </w:p>
          <w:p w:rsidR="00E34B4C" w:rsidRPr="000565D3" w:rsidRDefault="00E34B4C" w:rsidP="00743565">
            <w:pPr>
              <w:rPr>
                <w:b/>
                <w:sz w:val="24"/>
                <w:szCs w:val="24"/>
              </w:rPr>
            </w:pPr>
            <w:r w:rsidRPr="000565D3">
              <w:rPr>
                <w:sz w:val="24"/>
                <w:szCs w:val="24"/>
              </w:rPr>
              <w:t>The silent e rule usually does not work if there is more than one consonant.</w:t>
            </w:r>
          </w:p>
        </w:tc>
      </w:tr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Consonant + le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 xml:space="preserve">puddle   trouble   </w:t>
            </w:r>
            <w:r>
              <w:rPr>
                <w:rFonts w:ascii="Comic Sans MS" w:hAnsi="Comic Sans MS"/>
                <w:sz w:val="40"/>
                <w:szCs w:val="40"/>
              </w:rPr>
              <w:t>able</w:t>
            </w:r>
            <w:r w:rsidRPr="000565D3">
              <w:rPr>
                <w:rFonts w:ascii="Comic Sans MS" w:hAnsi="Comic Sans MS"/>
                <w:sz w:val="40"/>
                <w:szCs w:val="40"/>
              </w:rPr>
              <w:t xml:space="preserve">  circle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proofErr w:type="spellStart"/>
            <w:r w:rsidRPr="000565D3">
              <w:rPr>
                <w:sz w:val="24"/>
                <w:szCs w:val="24"/>
              </w:rPr>
              <w:t>Consonant+le</w:t>
            </w:r>
            <w:proofErr w:type="spellEnd"/>
            <w:r w:rsidRPr="000565D3">
              <w:rPr>
                <w:sz w:val="24"/>
                <w:szCs w:val="24"/>
              </w:rPr>
              <w:t>: the le pulls a single consonant into the syllable with it.</w:t>
            </w:r>
          </w:p>
          <w:p w:rsidR="00E34B4C" w:rsidRDefault="00E34B4C" w:rsidP="00743565">
            <w:pPr>
              <w:rPr>
                <w:b/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>You usually hear the consonant + l.</w:t>
            </w:r>
          </w:p>
        </w:tc>
      </w:tr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R-Controlled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>bark   first   curl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r w:rsidRPr="000565D3">
              <w:rPr>
                <w:sz w:val="24"/>
                <w:szCs w:val="24"/>
              </w:rPr>
              <w:t>R-controlled: any vowel with an r right after it</w:t>
            </w:r>
          </w:p>
          <w:p w:rsidR="00E34B4C" w:rsidRPr="00C87D75" w:rsidRDefault="00E34B4C" w:rsidP="00743565">
            <w:pPr>
              <w:rPr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 xml:space="preserve">You usually hear the </w:t>
            </w:r>
            <w:r w:rsidRPr="000565D3">
              <w:rPr>
                <w:sz w:val="24"/>
                <w:szCs w:val="24"/>
                <w:u w:val="single"/>
              </w:rPr>
              <w:t>r</w:t>
            </w:r>
            <w:r w:rsidRPr="000565D3">
              <w:rPr>
                <w:sz w:val="24"/>
                <w:szCs w:val="24"/>
              </w:rPr>
              <w:t xml:space="preserve"> sound. (a and o sometimes have a little to say)</w:t>
            </w:r>
          </w:p>
        </w:tc>
      </w:tr>
      <w:tr w:rsidR="00E34B4C" w:rsidTr="00743565">
        <w:trPr>
          <w:trHeight w:val="467"/>
        </w:trPr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Vowels, Digraph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 xml:space="preserve">train   straight   eat   toes    cream   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proofErr w:type="gramStart"/>
            <w:r w:rsidRPr="000565D3">
              <w:rPr>
                <w:sz w:val="24"/>
                <w:szCs w:val="24"/>
              </w:rPr>
              <w:t>vowel</w:t>
            </w:r>
            <w:proofErr w:type="gramEnd"/>
            <w:r w:rsidRPr="000565D3">
              <w:rPr>
                <w:sz w:val="24"/>
                <w:szCs w:val="24"/>
              </w:rPr>
              <w:t xml:space="preserve"> digraph: Two or more adjacent vowels that make a single sound.</w:t>
            </w:r>
          </w:p>
          <w:p w:rsidR="00E34B4C" w:rsidRDefault="00E34B4C" w:rsidP="00743565">
            <w:pPr>
              <w:rPr>
                <w:b/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 xml:space="preserve">You hear </w:t>
            </w:r>
            <w:r w:rsidRPr="000565D3">
              <w:rPr>
                <w:sz w:val="24"/>
                <w:szCs w:val="24"/>
                <w:u w:val="single"/>
              </w:rPr>
              <w:t>one</w:t>
            </w:r>
            <w:r w:rsidRPr="000565D3">
              <w:rPr>
                <w:sz w:val="24"/>
                <w:szCs w:val="24"/>
              </w:rPr>
              <w:t xml:space="preserve"> vowel sound.</w:t>
            </w:r>
          </w:p>
        </w:tc>
      </w:tr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Vowels, Diphthong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>cowboy   shouts   noise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65D3">
              <w:rPr>
                <w:sz w:val="24"/>
                <w:szCs w:val="24"/>
                <w:u w:val="single"/>
              </w:rPr>
              <w:t>Vowel diphthong</w:t>
            </w:r>
            <w:r w:rsidRPr="000565D3">
              <w:rPr>
                <w:sz w:val="24"/>
                <w:szCs w:val="24"/>
              </w:rPr>
              <w:t xml:space="preserve"> is a sound produced when the tongue glides from one place to the other. </w:t>
            </w:r>
          </w:p>
          <w:p w:rsidR="00E34B4C" w:rsidRPr="000565D3" w:rsidRDefault="00E34B4C" w:rsidP="00743565">
            <w:pPr>
              <w:rPr>
                <w:b/>
                <w:sz w:val="28"/>
                <w:szCs w:val="28"/>
              </w:rPr>
            </w:pPr>
            <w:r w:rsidRPr="000565D3">
              <w:rPr>
                <w:sz w:val="24"/>
                <w:szCs w:val="24"/>
              </w:rPr>
              <w:t xml:space="preserve">You hear </w:t>
            </w:r>
            <w:r w:rsidRPr="000565D3">
              <w:rPr>
                <w:sz w:val="24"/>
                <w:szCs w:val="24"/>
                <w:u w:val="single"/>
              </w:rPr>
              <w:t xml:space="preserve">two </w:t>
            </w:r>
            <w:r w:rsidRPr="000565D3">
              <w:rPr>
                <w:sz w:val="24"/>
                <w:szCs w:val="24"/>
              </w:rPr>
              <w:t>vowel sounds.</w:t>
            </w:r>
            <w:r>
              <w:rPr>
                <w:sz w:val="24"/>
                <w:szCs w:val="24"/>
              </w:rPr>
              <w:t xml:space="preserve"> </w:t>
            </w:r>
            <w:r w:rsidRPr="000565D3">
              <w:rPr>
                <w:sz w:val="24"/>
                <w:szCs w:val="24"/>
              </w:rPr>
              <w:t xml:space="preserve">The diphthongs </w:t>
            </w:r>
            <w:proofErr w:type="gramStart"/>
            <w:r w:rsidRPr="000565D3">
              <w:rPr>
                <w:sz w:val="24"/>
                <w:szCs w:val="24"/>
              </w:rPr>
              <w:t>are  oi</w:t>
            </w:r>
            <w:proofErr w:type="gramEnd"/>
            <w:r w:rsidRPr="000565D3">
              <w:rPr>
                <w:sz w:val="24"/>
                <w:szCs w:val="24"/>
              </w:rPr>
              <w:t xml:space="preserve">, oy, ow, and </w:t>
            </w:r>
            <w:proofErr w:type="spellStart"/>
            <w:r w:rsidRPr="000565D3">
              <w:rPr>
                <w:sz w:val="24"/>
                <w:szCs w:val="24"/>
              </w:rPr>
              <w:t>ou</w:t>
            </w:r>
            <w:proofErr w:type="spellEnd"/>
            <w:r w:rsidRPr="000565D3">
              <w:rPr>
                <w:sz w:val="24"/>
                <w:szCs w:val="24"/>
              </w:rPr>
              <w:t>.</w:t>
            </w:r>
          </w:p>
        </w:tc>
      </w:tr>
      <w:tr w:rsidR="00E34B4C" w:rsidTr="00743565">
        <w:tc>
          <w:tcPr>
            <w:tcW w:w="9350" w:type="dxa"/>
          </w:tcPr>
          <w:p w:rsidR="00E34B4C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 Word</w:t>
            </w:r>
          </w:p>
          <w:p w:rsidR="00E34B4C" w:rsidRPr="000565D3" w:rsidRDefault="00E34B4C" w:rsidP="007435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565D3">
              <w:rPr>
                <w:rFonts w:ascii="Comic Sans MS" w:hAnsi="Comic Sans MS"/>
                <w:sz w:val="40"/>
                <w:szCs w:val="40"/>
              </w:rPr>
              <w:t>moon   the   was</w:t>
            </w:r>
          </w:p>
          <w:p w:rsidR="00E34B4C" w:rsidRPr="000565D3" w:rsidRDefault="00E34B4C" w:rsidP="00743565">
            <w:pPr>
              <w:rPr>
                <w:sz w:val="24"/>
                <w:szCs w:val="24"/>
              </w:rPr>
            </w:pPr>
            <w:r w:rsidRPr="000565D3">
              <w:rPr>
                <w:sz w:val="24"/>
                <w:szCs w:val="24"/>
              </w:rPr>
              <w:t>Sight words don’t like rules!</w:t>
            </w:r>
          </w:p>
        </w:tc>
      </w:tr>
    </w:tbl>
    <w:p w:rsidR="00E34B4C" w:rsidRDefault="00E34B4C" w:rsidP="00E3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Vowel and Syllable Pattern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228"/>
        <w:gridCol w:w="2367"/>
        <w:gridCol w:w="2391"/>
      </w:tblGrid>
      <w:tr w:rsidR="00E34B4C" w:rsidTr="00743565"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Closed</w:t>
            </w:r>
          </w:p>
          <w:p w:rsidR="00E34B4C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ends in a consonant.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vowel sound is short.</w:t>
            </w:r>
          </w:p>
        </w:tc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Open</w:t>
            </w:r>
          </w:p>
          <w:p w:rsidR="00E34B4C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ends in a vowel.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vowel sound is long.</w:t>
            </w:r>
          </w:p>
        </w:tc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Silent e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silent e reaches around one consonant and says to the vowel, “Say your name!” (long)</w:t>
            </w:r>
          </w:p>
        </w:tc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Consonant + le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always pulls one letter with it.  You hear that letter and the l sound.</w:t>
            </w:r>
          </w:p>
        </w:tc>
      </w:tr>
      <w:tr w:rsidR="00E34B4C" w:rsidTr="00743565"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</w:tc>
      </w:tr>
      <w:tr w:rsidR="00E34B4C" w:rsidTr="00743565"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R-controlled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mostly hear the r sound.</w:t>
            </w:r>
          </w:p>
        </w:tc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Two Vowels, digraph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vowels make one sound.</w:t>
            </w:r>
          </w:p>
        </w:tc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Two Vowels, diphthong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vowels slide their sounds together: ow,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>, oi, oy.</w:t>
            </w:r>
          </w:p>
        </w:tc>
        <w:tc>
          <w:tcPr>
            <w:tcW w:w="3294" w:type="dxa"/>
          </w:tcPr>
          <w:p w:rsidR="00E34B4C" w:rsidRPr="00FB07B8" w:rsidRDefault="00E34B4C" w:rsidP="00743565">
            <w:pPr>
              <w:jc w:val="center"/>
              <w:rPr>
                <w:b/>
                <w:sz w:val="28"/>
                <w:szCs w:val="28"/>
              </w:rPr>
            </w:pPr>
            <w:r w:rsidRPr="00FB07B8">
              <w:rPr>
                <w:b/>
                <w:sz w:val="28"/>
                <w:szCs w:val="28"/>
              </w:rPr>
              <w:t>Sight Word</w:t>
            </w:r>
          </w:p>
          <w:p w:rsidR="00E34B4C" w:rsidRPr="00C06307" w:rsidRDefault="00E34B4C" w:rsidP="0074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doesn’t follow the rules!</w:t>
            </w:r>
          </w:p>
        </w:tc>
      </w:tr>
      <w:tr w:rsidR="00E34B4C" w:rsidTr="00743565"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  <w:p w:rsidR="00E34B4C" w:rsidRDefault="00E34B4C" w:rsidP="00743565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34B4C" w:rsidRDefault="00E34B4C" w:rsidP="00743565">
            <w:pPr>
              <w:rPr>
                <w:sz w:val="28"/>
                <w:szCs w:val="28"/>
              </w:rPr>
            </w:pPr>
          </w:p>
        </w:tc>
      </w:tr>
    </w:tbl>
    <w:p w:rsidR="00E34B4C" w:rsidRPr="002D2E7F" w:rsidRDefault="00E34B4C" w:rsidP="00E34B4C">
      <w:pPr>
        <w:rPr>
          <w:sz w:val="16"/>
          <w:szCs w:val="16"/>
        </w:rPr>
      </w:pPr>
      <w:r>
        <w:rPr>
          <w:sz w:val="16"/>
          <w:szCs w:val="16"/>
        </w:rPr>
        <w:t>Linnette Fehr</w:t>
      </w:r>
      <w:r w:rsidR="00146FEF">
        <w:rPr>
          <w:sz w:val="16"/>
          <w:szCs w:val="16"/>
        </w:rPr>
        <w:t xml:space="preserve"> 2015</w:t>
      </w:r>
    </w:p>
    <w:p w:rsidR="00641968" w:rsidRPr="00AB17A8" w:rsidRDefault="00641968" w:rsidP="00641968">
      <w:pPr>
        <w:rPr>
          <w:sz w:val="28"/>
          <w:szCs w:val="28"/>
        </w:rPr>
      </w:pPr>
    </w:p>
    <w:sectPr w:rsidR="00641968" w:rsidRPr="00AB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CA5"/>
    <w:multiLevelType w:val="hybridMultilevel"/>
    <w:tmpl w:val="1264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DD9"/>
    <w:multiLevelType w:val="hybridMultilevel"/>
    <w:tmpl w:val="1E82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63BF"/>
    <w:multiLevelType w:val="hybridMultilevel"/>
    <w:tmpl w:val="A8B26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D1772"/>
    <w:multiLevelType w:val="hybridMultilevel"/>
    <w:tmpl w:val="4558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B381A"/>
    <w:multiLevelType w:val="hybridMultilevel"/>
    <w:tmpl w:val="1D14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02DF"/>
    <w:multiLevelType w:val="hybridMultilevel"/>
    <w:tmpl w:val="8D0EE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E22C9"/>
    <w:multiLevelType w:val="hybridMultilevel"/>
    <w:tmpl w:val="C5527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BF19DD"/>
    <w:multiLevelType w:val="hybridMultilevel"/>
    <w:tmpl w:val="C8B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0C6A"/>
    <w:multiLevelType w:val="hybridMultilevel"/>
    <w:tmpl w:val="9D766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521D77"/>
    <w:multiLevelType w:val="hybridMultilevel"/>
    <w:tmpl w:val="4D7E3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A8"/>
    <w:rsid w:val="000D2B41"/>
    <w:rsid w:val="00146FEF"/>
    <w:rsid w:val="001A5903"/>
    <w:rsid w:val="00214A01"/>
    <w:rsid w:val="00252F77"/>
    <w:rsid w:val="00270CE0"/>
    <w:rsid w:val="002F116B"/>
    <w:rsid w:val="00326BC4"/>
    <w:rsid w:val="003F1B95"/>
    <w:rsid w:val="004103DA"/>
    <w:rsid w:val="00641968"/>
    <w:rsid w:val="00674E77"/>
    <w:rsid w:val="00727AD5"/>
    <w:rsid w:val="00737973"/>
    <w:rsid w:val="00793A1B"/>
    <w:rsid w:val="00945521"/>
    <w:rsid w:val="00972A25"/>
    <w:rsid w:val="00975DD6"/>
    <w:rsid w:val="009C54D9"/>
    <w:rsid w:val="00AB17A8"/>
    <w:rsid w:val="00CC5AD9"/>
    <w:rsid w:val="00CE2213"/>
    <w:rsid w:val="00D1410E"/>
    <w:rsid w:val="00D441D1"/>
    <w:rsid w:val="00E12050"/>
    <w:rsid w:val="00E34B4C"/>
    <w:rsid w:val="00E72DCE"/>
    <w:rsid w:val="00F27066"/>
    <w:rsid w:val="00F4227E"/>
    <w:rsid w:val="00F47ABB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A722-7F64-42BD-8C22-07604FF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bold">
    <w:name w:val="dbox-bold"/>
    <w:basedOn w:val="DefaultParagraphFont"/>
    <w:rsid w:val="00E72DCE"/>
  </w:style>
  <w:style w:type="character" w:styleId="Hyperlink">
    <w:name w:val="Hyperlink"/>
    <w:basedOn w:val="DefaultParagraphFont"/>
    <w:uiPriority w:val="99"/>
    <w:unhideWhenUsed/>
    <w:rsid w:val="00214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E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1B95"/>
  </w:style>
  <w:style w:type="paragraph" w:styleId="NormalWeb">
    <w:name w:val="Normal (Web)"/>
    <w:basedOn w:val="Normal"/>
    <w:uiPriority w:val="99"/>
    <w:unhideWhenUsed/>
    <w:rsid w:val="00CE22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4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jh.dadeschools.net/assets/fry_complete_1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Fehr</dc:creator>
  <cp:keywords/>
  <dc:description/>
  <cp:lastModifiedBy>Linnette Fehr</cp:lastModifiedBy>
  <cp:revision>5</cp:revision>
  <dcterms:created xsi:type="dcterms:W3CDTF">2015-10-30T03:19:00Z</dcterms:created>
  <dcterms:modified xsi:type="dcterms:W3CDTF">2015-10-30T03:23:00Z</dcterms:modified>
</cp:coreProperties>
</file>